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53166"/>
          <w:sz w:val="52"/>
          <w:szCs w:val="52"/>
        </w:rPr>
        <w:t xml:space="preserve">Call Center Matcher</w:t>
      </w:r>
    </w:p>
    <w:p>
      <w:pPr>
        <w:spacing w:after="60"/>
      </w:pPr>
      <w:r>
        <w:rPr>
          <w:rFonts w:ascii="Arial" w:cs="Arial" w:eastAsia="Arial" w:hAnsi="Arial"/>
          <w:i/>
          <w:iCs/>
          <w:color w:val="888888"/>
          <w:sz w:val="20"/>
          <w:szCs w:val="20"/>
        </w:rPr>
        <w:t xml:space="preserve">Call Centers Academy &amp; BPO</w:t>
      </w:r>
    </w:p>
    <w:p>
      <w:pPr>
        <w:pBdr>
          <w:bottom w:val="single" w:color="00A1DE" w:sz="6" w:space="4"/>
        </w:pBdr>
        <w:spacing w:after="240"/>
      </w:pPr>
    </w:p>
    <w:p>
      <w:pPr>
        <w:spacing w:after="140" w:before="0"/>
      </w:pPr>
      <w:r>
        <w:rPr>
          <w:rFonts w:ascii="Arial" w:cs="Arial" w:eastAsia="Arial" w:hAnsi="Arial"/>
          <w:color w:val="374151"/>
          <w:sz w:val="22"/>
          <w:szCs w:val="22"/>
        </w:rPr>
        <w:t xml:space="preserve">Most candidates ask the wrong question. They ask: which call center should I apply to? They look at the name on the building, the brand, the reputation, the location, and they apply based on that.</w:t>
      </w:r>
    </w:p>
    <w:p>
      <w:pPr>
        <w:spacing w:after="140" w:before="0"/>
      </w:pPr>
      <w:r>
        <w:rPr>
          <w:rFonts w:ascii="Arial" w:cs="Arial" w:eastAsia="Arial" w:hAnsi="Arial"/>
          <w:color w:val="374151"/>
          <w:sz w:val="22"/>
          <w:szCs w:val="22"/>
        </w:rPr>
        <w:t xml:space="preserve">That is not the question that determines whether you succeed.</w:t>
      </w:r>
    </w:p>
    <w:p>
      <w:pPr>
        <w:spacing w:after="140" w:before="0"/>
      </w:pPr>
      <w:r>
        <w:rPr>
          <w:rFonts w:ascii="Arial" w:cs="Arial" w:eastAsia="Arial" w:hAnsi="Arial"/>
          <w:color w:val="374151"/>
          <w:sz w:val="22"/>
          <w:szCs w:val="22"/>
        </w:rPr>
        <w:t xml:space="preserve">The question is: which account fits my personality, my skills, and my current life? The account is the type of work you will do every day. The call center is just the company running it. Two agents can work at the same call center, in the same building, earning similar pay, and have completely different experiences because they are on different accounts.</w:t>
      </w:r>
    </w:p>
    <w:p>
      <w:pPr>
        <w:spacing w:after="140" w:before="0"/>
      </w:pPr>
      <w:r>
        <w:rPr>
          <w:rFonts w:ascii="Arial" w:cs="Arial" w:eastAsia="Arial" w:hAnsi="Arial"/>
          <w:color w:val="374151"/>
          <w:sz w:val="22"/>
          <w:szCs w:val="22"/>
        </w:rPr>
        <w:t xml:space="preserve">This guide helps you think about that before you apply, not after you are already on the floor wondering why the job feels wrong.</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pPr>
            <w:r>
              <w:rPr>
                <w:rFonts w:ascii="Arial" w:cs="Arial" w:eastAsia="Arial" w:hAnsi="Arial"/>
                <w:b/>
                <w:bCs/>
                <w:color w:val="253166"/>
                <w:sz w:val="20"/>
                <w:szCs w:val="20"/>
              </w:rPr>
              <w:t xml:space="preserve">What is an account?</w:t>
            </w:r>
          </w:p>
          <w:p>
            <w:pPr>
              <w:spacing w:after="0"/>
            </w:pPr>
            <w:r>
              <w:rPr>
                <w:rFonts w:ascii="Arial" w:cs="Arial" w:eastAsia="Arial" w:hAnsi="Arial"/>
                <w:color w:val="374151"/>
                <w:sz w:val="22"/>
                <w:szCs w:val="22"/>
              </w:rPr>
              <w:t xml:space="preserve">A call center can run multiple accounts at the same time. One account handles customer service for a bank. Another handles sales for a telecom company. Another handles collections for a healthcare provider. Each one requires different skills, different personality, and a different type of person. When you apply to a call center, you are really applying to an account. Ask which one before you accept any offer.</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The Questions to Ask Yourself</w:t>
      </w:r>
    </w:p>
    <w:p>
      <w:pPr>
        <w:spacing w:after="140" w:before="0"/>
      </w:pPr>
      <w:r>
        <w:rPr>
          <w:rFonts w:ascii="Arial" w:cs="Arial" w:eastAsia="Arial" w:hAnsi="Arial"/>
          <w:color w:val="374151"/>
          <w:sz w:val="22"/>
          <w:szCs w:val="22"/>
        </w:rPr>
        <w:t xml:space="preserve">Before you look at any job posting, answer these honestly.</w:t>
      </w:r>
    </w:p>
    <w:p>
      <w:pPr>
        <w:spacing w:after="60"/>
      </w:pPr>
    </w:p>
    <w:p>
      <w:pPr>
        <w:spacing w:after="100" w:before="240"/>
      </w:pPr>
      <w:r>
        <w:rPr>
          <w:rFonts w:ascii="Arial" w:cs="Arial" w:eastAsia="Arial" w:hAnsi="Arial"/>
          <w:b/>
          <w:bCs/>
          <w:color w:val="253166"/>
          <w:sz w:val="24"/>
          <w:szCs w:val="24"/>
        </w:rPr>
        <w:t xml:space="preserve">1. How do you handle emotional conversations?</w:t>
      </w:r>
    </w:p>
    <w:p>
      <w:pPr>
        <w:spacing w:after="140" w:before="0"/>
      </w:pPr>
      <w:r>
        <w:rPr>
          <w:rFonts w:ascii="Arial" w:cs="Arial" w:eastAsia="Arial" w:hAnsi="Arial"/>
          <w:color w:val="374151"/>
          <w:sz w:val="22"/>
          <w:szCs w:val="22"/>
        </w:rPr>
        <w:t xml:space="preserve">Some accounts put you in contact with people who are going through real difficulties. They are behind on bills. Their service is not working. They are sick and confused about their insurance. How you respond to that emotion every day, for eight hours, determines whether you thrive or burn out.</w:t>
      </w:r>
    </w:p>
    <w:p>
      <w:pPr>
        <w:pStyle w:val="ListParagraph"/>
        <w:numPr>
          <w:ilvl w:val="0"/>
          <w:numId w:val="2"/>
        </w:numPr>
        <w:spacing w:after="40" w:before="40"/>
      </w:pPr>
      <w:r>
        <w:rPr>
          <w:rFonts w:ascii="Arial" w:cs="Arial" w:eastAsia="Arial" w:hAnsi="Arial"/>
          <w:color w:val="374151"/>
          <w:sz w:val="22"/>
          <w:szCs w:val="22"/>
        </w:rPr>
        <w:t xml:space="preserve">If you carry other people's stress with you, customer service and collections will wear you down faster than you expect.</w:t>
      </w:r>
    </w:p>
    <w:p>
      <w:pPr>
        <w:pStyle w:val="ListParagraph"/>
        <w:numPr>
          <w:ilvl w:val="0"/>
          <w:numId w:val="2"/>
        </w:numPr>
        <w:spacing w:after="40" w:before="40"/>
      </w:pPr>
      <w:r>
        <w:rPr>
          <w:rFonts w:ascii="Arial" w:cs="Arial" w:eastAsia="Arial" w:hAnsi="Arial"/>
          <w:color w:val="374151"/>
          <w:sz w:val="22"/>
          <w:szCs w:val="22"/>
        </w:rPr>
        <w:t xml:space="preserve">If you can acknowledge someone's frustration and stay focused on the solution, most accounts will work for you.</w:t>
      </w:r>
    </w:p>
    <w:p>
      <w:pPr>
        <w:pStyle w:val="ListParagraph"/>
        <w:numPr>
          <w:ilvl w:val="0"/>
          <w:numId w:val="2"/>
        </w:numPr>
        <w:spacing w:after="40" w:before="40"/>
      </w:pPr>
      <w:r>
        <w:rPr>
          <w:rFonts w:ascii="Arial" w:cs="Arial" w:eastAsia="Arial" w:hAnsi="Arial"/>
          <w:color w:val="374151"/>
          <w:sz w:val="22"/>
          <w:szCs w:val="22"/>
        </w:rPr>
        <w:t xml:space="preserve">If emotional conversations energize you, retention is where you will do your best work.</w:t>
      </w:r>
    </w:p>
    <w:p>
      <w:pPr>
        <w:spacing w:after="120"/>
      </w:pPr>
    </w:p>
    <w:p>
      <w:pPr>
        <w:spacing w:after="100" w:before="240"/>
      </w:pPr>
      <w:r>
        <w:rPr>
          <w:rFonts w:ascii="Arial" w:cs="Arial" w:eastAsia="Arial" w:hAnsi="Arial"/>
          <w:b/>
          <w:bCs/>
          <w:color w:val="253166"/>
          <w:sz w:val="24"/>
          <w:szCs w:val="24"/>
        </w:rPr>
        <w:t xml:space="preserve">2. Are you comfortable with repetition?</w:t>
      </w:r>
    </w:p>
    <w:p>
      <w:pPr>
        <w:spacing w:after="140" w:before="0"/>
      </w:pPr>
      <w:r>
        <w:rPr>
          <w:rFonts w:ascii="Arial" w:cs="Arial" w:eastAsia="Arial" w:hAnsi="Arial"/>
          <w:color w:val="374151"/>
          <w:sz w:val="22"/>
          <w:szCs w:val="22"/>
        </w:rPr>
        <w:t xml:space="preserve">Some accounts are highly structured. You say the same type of thing hundreds of times a day, with small variations depending on the customer. Others require more improvisation and reading the situation.</w:t>
      </w:r>
    </w:p>
    <w:p>
      <w:pPr>
        <w:pStyle w:val="ListParagraph"/>
        <w:numPr>
          <w:ilvl w:val="0"/>
          <w:numId w:val="2"/>
        </w:numPr>
        <w:spacing w:after="40" w:before="40"/>
      </w:pPr>
      <w:r>
        <w:rPr>
          <w:rFonts w:ascii="Arial" w:cs="Arial" w:eastAsia="Arial" w:hAnsi="Arial"/>
          <w:color w:val="374151"/>
          <w:sz w:val="22"/>
          <w:szCs w:val="22"/>
        </w:rPr>
        <w:t xml:space="preserve">If repetition calms you and you find your rhythm in routine, tech support and structured customer service are good fits.</w:t>
      </w:r>
    </w:p>
    <w:p>
      <w:pPr>
        <w:pStyle w:val="ListParagraph"/>
        <w:numPr>
          <w:ilvl w:val="0"/>
          <w:numId w:val="2"/>
        </w:numPr>
        <w:spacing w:after="40" w:before="40"/>
      </w:pPr>
      <w:r>
        <w:rPr>
          <w:rFonts w:ascii="Arial" w:cs="Arial" w:eastAsia="Arial" w:hAnsi="Arial"/>
          <w:color w:val="374151"/>
          <w:sz w:val="22"/>
          <w:szCs w:val="22"/>
        </w:rPr>
        <w:t xml:space="preserve">If you get bored fast and need variety to stay engaged, sales or retention accounts will hold your attention better.</w:t>
      </w:r>
    </w:p>
    <w:p>
      <w:pPr>
        <w:pStyle w:val="ListParagraph"/>
        <w:numPr>
          <w:ilvl w:val="0"/>
          <w:numId w:val="2"/>
        </w:numPr>
        <w:spacing w:after="40" w:before="40"/>
      </w:pPr>
      <w:r>
        <w:rPr>
          <w:rFonts w:ascii="Arial" w:cs="Arial" w:eastAsia="Arial" w:hAnsi="Arial"/>
          <w:color w:val="374151"/>
          <w:sz w:val="22"/>
          <w:szCs w:val="22"/>
        </w:rPr>
        <w:t xml:space="preserve">If you genuinely cannot stand doing the same thing twice, think carefully before accepting any call center job. The nature of the work is repetitive by design.</w:t>
      </w:r>
    </w:p>
    <w:p>
      <w:pPr>
        <w:spacing w:after="120"/>
      </w:pPr>
    </w:p>
    <w:p>
      <w:pPr>
        <w:spacing w:after="100" w:before="240"/>
      </w:pPr>
      <w:r>
        <w:rPr>
          <w:rFonts w:ascii="Arial" w:cs="Arial" w:eastAsia="Arial" w:hAnsi="Arial"/>
          <w:b/>
          <w:bCs/>
          <w:color w:val="253166"/>
          <w:sz w:val="24"/>
          <w:szCs w:val="24"/>
        </w:rPr>
        <w:t xml:space="preserve">3. What does your current life actually allow?</w:t>
      </w:r>
    </w:p>
    <w:p>
      <w:pPr>
        <w:spacing w:after="140" w:before="0"/>
      </w:pPr>
      <w:r>
        <w:rPr>
          <w:rFonts w:ascii="Arial" w:cs="Arial" w:eastAsia="Arial" w:hAnsi="Arial"/>
          <w:color w:val="374151"/>
          <w:sz w:val="22"/>
          <w:szCs w:val="22"/>
        </w:rPr>
        <w:t xml:space="preserve">This is the question most people skip, and it is the one that matters most.</w:t>
      </w:r>
    </w:p>
    <w:p>
      <w:pPr>
        <w:pStyle w:val="ListParagraph"/>
        <w:numPr>
          <w:ilvl w:val="0"/>
          <w:numId w:val="2"/>
        </w:numPr>
        <w:spacing w:after="40" w:before="40"/>
      </w:pPr>
      <w:r>
        <w:rPr>
          <w:rFonts w:ascii="Arial" w:cs="Arial" w:eastAsia="Arial" w:hAnsi="Arial"/>
          <w:color w:val="374151"/>
          <w:sz w:val="22"/>
          <w:szCs w:val="22"/>
        </w:rPr>
        <w:t xml:space="preserve">Do you have a reliable internet connection and a quiet space at home? Work from home accounts require both. A noisy environment will cost you on every quality review.</w:t>
      </w:r>
    </w:p>
    <w:p>
      <w:pPr>
        <w:pStyle w:val="ListParagraph"/>
        <w:numPr>
          <w:ilvl w:val="0"/>
          <w:numId w:val="2"/>
        </w:numPr>
        <w:spacing w:after="40" w:before="40"/>
      </w:pPr>
      <w:r>
        <w:rPr>
          <w:rFonts w:ascii="Arial" w:cs="Arial" w:eastAsia="Arial" w:hAnsi="Arial"/>
          <w:color w:val="374151"/>
          <w:sz w:val="22"/>
          <w:szCs w:val="22"/>
        </w:rPr>
        <w:t xml:space="preserve">Do you have young children at home during your shift? A work from home position with back-to-back calls may not be realistic without dedicated childcare during those hours.</w:t>
      </w:r>
    </w:p>
    <w:p>
      <w:pPr>
        <w:pStyle w:val="ListParagraph"/>
        <w:numPr>
          <w:ilvl w:val="0"/>
          <w:numId w:val="2"/>
        </w:numPr>
        <w:spacing w:after="40" w:before="40"/>
      </w:pPr>
      <w:r>
        <w:rPr>
          <w:rFonts w:ascii="Arial" w:cs="Arial" w:eastAsia="Arial" w:hAnsi="Arial"/>
          <w:color w:val="374151"/>
          <w:sz w:val="22"/>
          <w:szCs w:val="22"/>
        </w:rPr>
        <w:t xml:space="preserve">Do you need a specific schedule for personal reasons? Some accounts run 24/7. Others are strictly daytime. Know what you can commit to before you commit.</w:t>
      </w:r>
    </w:p>
    <w:p>
      <w:pPr>
        <w:pStyle w:val="ListParagraph"/>
        <w:numPr>
          <w:ilvl w:val="0"/>
          <w:numId w:val="2"/>
        </w:numPr>
        <w:spacing w:after="40" w:before="40"/>
      </w:pPr>
      <w:r>
        <w:rPr>
          <w:rFonts w:ascii="Arial" w:cs="Arial" w:eastAsia="Arial" w:hAnsi="Arial"/>
          <w:color w:val="374151"/>
          <w:sz w:val="22"/>
          <w:szCs w:val="22"/>
        </w:rPr>
        <w:t xml:space="preserve">Do you need the money immediately and consistently? Sales accounts can offer higher earnings through commissions, but base pay is often lower and income is variable. If you need stability, a flat-rate account is safer to start.</w:t>
      </w:r>
    </w:p>
    <w:p>
      <w:pPr>
        <w:spacing w:after="120"/>
      </w:pPr>
    </w:p>
    <w:p>
      <w:pPr>
        <w:spacing w:after="100" w:before="240"/>
      </w:pPr>
      <w:r>
        <w:rPr>
          <w:rFonts w:ascii="Arial" w:cs="Arial" w:eastAsia="Arial" w:hAnsi="Arial"/>
          <w:b/>
          <w:bCs/>
          <w:color w:val="253166"/>
          <w:sz w:val="24"/>
          <w:szCs w:val="24"/>
        </w:rPr>
        <w:t xml:space="preserve">4. What are you actually good at?</w:t>
      </w:r>
    </w:p>
    <w:p>
      <w:pPr>
        <w:spacing w:after="140" w:before="0"/>
      </w:pPr>
      <w:r>
        <w:rPr>
          <w:rFonts w:ascii="Arial" w:cs="Arial" w:eastAsia="Arial" w:hAnsi="Arial"/>
          <w:color w:val="374151"/>
          <w:sz w:val="22"/>
          <w:szCs w:val="22"/>
        </w:rPr>
        <w:t xml:space="preserve">Not what you want to be good at. What you already are.</w:t>
      </w:r>
    </w:p>
    <w:p>
      <w:pPr>
        <w:pStyle w:val="ListParagraph"/>
        <w:numPr>
          <w:ilvl w:val="0"/>
          <w:numId w:val="2"/>
        </w:numPr>
        <w:spacing w:after="40" w:before="40"/>
      </w:pPr>
      <w:r>
        <w:rPr>
          <w:rFonts w:ascii="Arial" w:cs="Arial" w:eastAsia="Arial" w:hAnsi="Arial"/>
          <w:color w:val="374151"/>
          <w:sz w:val="22"/>
          <w:szCs w:val="22"/>
        </w:rPr>
        <w:t xml:space="preserve">Patient, calm, and good at explaining things clearly? Tech support or customer service.</w:t>
      </w:r>
    </w:p>
    <w:p>
      <w:pPr>
        <w:pStyle w:val="ListParagraph"/>
        <w:numPr>
          <w:ilvl w:val="0"/>
          <w:numId w:val="2"/>
        </w:numPr>
        <w:spacing w:after="40" w:before="40"/>
      </w:pPr>
      <w:r>
        <w:rPr>
          <w:rFonts w:ascii="Arial" w:cs="Arial" w:eastAsia="Arial" w:hAnsi="Arial"/>
          <w:color w:val="374151"/>
          <w:sz w:val="22"/>
          <w:szCs w:val="22"/>
        </w:rPr>
        <w:t xml:space="preserve">Persuasive, competitive, and motivated by results? Sales or retention.</w:t>
      </w:r>
    </w:p>
    <w:p>
      <w:pPr>
        <w:pStyle w:val="ListParagraph"/>
        <w:numPr>
          <w:ilvl w:val="0"/>
          <w:numId w:val="2"/>
        </w:numPr>
        <w:spacing w:after="40" w:before="40"/>
      </w:pPr>
      <w:r>
        <w:rPr>
          <w:rFonts w:ascii="Arial" w:cs="Arial" w:eastAsia="Arial" w:hAnsi="Arial"/>
          <w:color w:val="374151"/>
          <w:sz w:val="22"/>
          <w:szCs w:val="22"/>
        </w:rPr>
        <w:t xml:space="preserve">Detail-oriented, organized, and comfortable with documents and data? Back office.</w:t>
      </w:r>
    </w:p>
    <w:p>
      <w:pPr>
        <w:pStyle w:val="ListParagraph"/>
        <w:numPr>
          <w:ilvl w:val="0"/>
          <w:numId w:val="2"/>
        </w:numPr>
        <w:spacing w:after="40" w:before="40"/>
      </w:pPr>
      <w:r>
        <w:rPr>
          <w:rFonts w:ascii="Arial" w:cs="Arial" w:eastAsia="Arial" w:hAnsi="Arial"/>
          <w:color w:val="374151"/>
          <w:sz w:val="22"/>
          <w:szCs w:val="22"/>
        </w:rPr>
        <w:t xml:space="preserve">Direct, firm, and able to hold a boundary without being rude? Collections.</w:t>
      </w:r>
    </w:p>
    <w:p>
      <w:pPr>
        <w:spacing w:after="80"/>
      </w:pPr>
    </w:p>
    <w:p>
      <w:pPr>
        <w:pBdr>
          <w:bottom w:val="single" w:color="00A1DE" w:sz="12" w:space="4"/>
        </w:pBdr>
        <w:spacing w:after="140" w:before="300"/>
      </w:pPr>
      <w:r>
        <w:rPr>
          <w:rFonts w:ascii="Arial" w:cs="Arial" w:eastAsia="Arial" w:hAnsi="Arial"/>
          <w:b/>
          <w:bCs/>
          <w:color w:val="253166"/>
          <w:sz w:val="34"/>
          <w:szCs w:val="34"/>
        </w:rPr>
        <w:t xml:space="preserve">The Six Account Types</w:t>
      </w:r>
    </w:p>
    <w:p>
      <w:pPr>
        <w:spacing w:after="140" w:before="0"/>
      </w:pPr>
      <w:r>
        <w:rPr>
          <w:rFonts w:ascii="Arial" w:cs="Arial" w:eastAsia="Arial" w:hAnsi="Arial"/>
          <w:color w:val="374151"/>
          <w:sz w:val="22"/>
          <w:szCs w:val="22"/>
        </w:rPr>
        <w:t xml:space="preserve">Here is a quick breakdown of each account type, who does well there, and what to watch out for.</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Customer Service</w:t>
            </w:r>
          </w:p>
        </w:tc>
      </w:tr>
      <w:tr>
        <w:tc>
          <w:tcPr>
            <w:tcW w:type="dxa" w:w="9360"/>
            <w:tcBorders>
              <w:top w:val="single" w:color="E2E4EF" w:sz="1"/>
              <w:left w:val="none" w:color="FFFFFF" w:sz="0"/>
              <w:bottom w:val="none" w:color="FFFFFF" w:sz="0"/>
              <w:right w:val="none" w:color="FFFFFF" w:sz="0"/>
            </w:tcBorders>
            <w:shd w:fill="EEF1FA"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are patient, empathetic, and genuinely like helping others solve problems. You do not need to sell. You do not need to collect. You need to listen and fix.</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Usually structured hours. Often the most accessible account for first-time call center workers. Volume can be high.</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burn out quickly if you take customer frustration personally. This account requires emotional consistency all day, every day.</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Collections</w:t>
            </w:r>
          </w:p>
        </w:tc>
      </w:tr>
      <w:tr>
        <w:tc>
          <w:tcPr>
            <w:tcW w:type="dxa" w:w="9360"/>
            <w:tcBorders>
              <w:top w:val="single" w:color="E2E4EF" w:sz="1"/>
              <w:left w:val="none" w:color="FFFFFF" w:sz="0"/>
              <w:bottom w:val="none" w:color="FFFFFF" w:sz="0"/>
              <w:right w:val="none" w:color="FFFFFF" w:sz="0"/>
            </w:tcBorders>
            <w:shd w:fill="F4F5F9"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are direct, firm, and can hold a professional boundary without becoming cold. You will talk to people who cannot or will not pay. You need to stay calm and focused on the outcome.</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Often comes with performance incentives. Can be stressful. Emotional distance is a skill here, not a flaw.</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are deeply empathetic. Hearing difficult personal situations every day will wear on you. This is not the right starting account if you struggle to separate the problem from the person.</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Sales</w:t>
            </w:r>
          </w:p>
        </w:tc>
      </w:tr>
      <w:tr>
        <w:tc>
          <w:tcPr>
            <w:tcW w:type="dxa" w:w="9360"/>
            <w:tcBorders>
              <w:top w:val="single" w:color="E2E4EF" w:sz="1"/>
              <w:left w:val="none" w:color="FFFFFF" w:sz="0"/>
              <w:bottom w:val="none" w:color="FFFFFF" w:sz="0"/>
              <w:right w:val="none" w:color="FFFFFF" w:sz="0"/>
            </w:tcBorders>
            <w:shd w:fill="EEF1FA"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are competitive, energetic, and motivated by results. You like the challenge of convincing someone. Rejection does not stop you, it pushes you.</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Commission-based pay can mean higher earnings, but also less predictability. Outbound sales requires a lot of energy and resilience.</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need consistent income right now, or you find rejection discouraging. Starting in sales without the right mindset leads to early burnout.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Retention</w:t>
            </w:r>
          </w:p>
        </w:tc>
      </w:tr>
      <w:tr>
        <w:tc>
          <w:tcPr>
            <w:tcW w:type="dxa" w:w="9360"/>
            <w:tcBorders>
              <w:top w:val="single" w:color="E2E4EF" w:sz="1"/>
              <w:left w:val="none" w:color="FFFFFF" w:sz="0"/>
              <w:bottom w:val="none" w:color="FFFFFF" w:sz="0"/>
              <w:right w:val="none" w:color="FFFFFF" w:sz="0"/>
            </w:tcBorders>
            <w:shd w:fill="F4F5F9"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can read emotions and pivot quickly. Your job is to save a relationship that is about to end. That takes empathy, persuasion, and the ability to stay calm when someone is already decided to leave.</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High-stakes conversations. Often comes with performance bonuses. Requires strong communication skills.</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are uncomfortable with conflict or feel guilty pushing back when someone has made a decision. Retention requires holding your ground professionally.</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Tech Support</w:t>
            </w:r>
          </w:p>
        </w:tc>
      </w:tr>
      <w:tr>
        <w:tc>
          <w:tcPr>
            <w:tcW w:type="dxa" w:w="9360"/>
            <w:tcBorders>
              <w:top w:val="single" w:color="E2E4EF" w:sz="1"/>
              <w:left w:val="none" w:color="FFFFFF" w:sz="0"/>
              <w:bottom w:val="none" w:color="FFFFFF" w:sz="0"/>
              <w:right w:val="none" w:color="FFFFFF" w:sz="0"/>
            </w:tcBorders>
            <w:shd w:fill="EEF1FA"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are methodical, patient, and good at following a process. You do not need to be a technology expert. You need to be able to follow structured troubleshooting steps clearly and calmly.</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Usually requires some technical training. Calls can be longer. Less emotional intensity than customer service or collections.</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improvise instead of following process, or you get frustrated when customers are slow to follow instructions. Tech support is a step-by-step job.</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6"/>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Back Office</w:t>
            </w:r>
          </w:p>
        </w:tc>
      </w:tr>
      <w:tr>
        <w:tc>
          <w:tcPr>
            <w:tcW w:type="dxa" w:w="9360"/>
            <w:tcBorders>
              <w:top w:val="single" w:color="E2E4EF" w:sz="1"/>
              <w:left w:val="none" w:color="FFFFFF" w:sz="0"/>
              <w:bottom w:val="none" w:color="FFFFFF" w:sz="0"/>
              <w:right w:val="none" w:color="FFFFFF" w:sz="0"/>
            </w:tcBorders>
            <w:shd w:fill="F4F5F9" w:val="clear"/>
            <w:tcMar>
              <w:top w:type="dxa" w:w="120"/>
              <w:left w:type="dxa" w:w="160"/>
              <w:bottom w:type="dxa" w:w="120"/>
              <w:right w:type="dxa" w:w="160"/>
            </w:tcMar>
          </w:tcPr>
          <w:p>
            <w:pPr>
              <w:spacing w:after="80" w:before="0"/>
            </w:pPr>
            <w:r>
              <w:rPr>
                <w:rFonts w:ascii="Arial" w:cs="Arial" w:eastAsia="Arial" w:hAnsi="Arial"/>
                <w:b/>
                <w:bCs/>
                <w:color w:val="253166"/>
                <w:sz w:val="20"/>
                <w:szCs w:val="20"/>
              </w:rPr>
              <w:t xml:space="preserve">Who does well here: </w:t>
            </w:r>
            <w:r>
              <w:rPr>
                <w:rFonts w:ascii="Arial" w:cs="Arial" w:eastAsia="Arial" w:hAnsi="Arial"/>
                <w:color w:val="374151"/>
                <w:sz w:val="20"/>
                <w:szCs w:val="20"/>
              </w:rPr>
              <w:t xml:space="preserve">People who are detail-oriented, organized, and comfortable working independently. This is non-voice work: processing documents, reviewing cases, managing data. No calls.</w:t>
            </w:r>
          </w:p>
          <w:p>
            <w:pPr>
              <w:spacing w:after="80" w:before="0"/>
            </w:pPr>
            <w:r>
              <w:rPr>
                <w:rFonts w:ascii="Arial" w:cs="Arial" w:eastAsia="Arial" w:hAnsi="Arial"/>
                <w:b/>
                <w:bCs/>
                <w:color w:val="253166"/>
                <w:sz w:val="20"/>
                <w:szCs w:val="20"/>
              </w:rPr>
              <w:t xml:space="preserve">Lifestyle fit: </w:t>
            </w:r>
            <w:r>
              <w:rPr>
                <w:rFonts w:ascii="Arial" w:cs="Arial" w:eastAsia="Arial" w:hAnsi="Arial"/>
                <w:color w:val="374151"/>
                <w:sz w:val="20"/>
                <w:szCs w:val="20"/>
              </w:rPr>
              <w:t xml:space="preserve">Quieter environment. Often allows more focus. Less performance pressure from call volume.</w:t>
            </w:r>
          </w:p>
          <w:p>
            <w:pPr>
              <w:spacing w:after="0" w:before="0"/>
            </w:pPr>
            <w:r>
              <w:rPr>
                <w:rFonts w:ascii="Arial" w:cs="Arial" w:eastAsia="Arial" w:hAnsi="Arial"/>
                <w:b/>
                <w:bCs/>
                <w:color w:val="CD171A"/>
                <w:sz w:val="20"/>
                <w:szCs w:val="20"/>
              </w:rPr>
              <w:t xml:space="preserve">Watch out if: </w:t>
            </w:r>
            <w:r>
              <w:rPr>
                <w:rFonts w:ascii="Arial" w:cs="Arial" w:eastAsia="Arial" w:hAnsi="Arial"/>
                <w:color w:val="374151"/>
                <w:sz w:val="20"/>
                <w:szCs w:val="20"/>
              </w:rPr>
              <w:t xml:space="preserve">You need human interaction to stay engaged. Back office can feel isolating if you are a social person who gets energy from conversation.</w:t>
            </w:r>
          </w:p>
        </w:tc>
      </w:tr>
    </w:tbl>
    <w:p>
      <w:pPr>
        <w:spacing w:after="200"/>
      </w:pPr>
    </w:p>
    <w:p>
      <w:pPr>
        <w:pBdr>
          <w:top w:val="single" w:color="00A1DE" w:sz="6" w:space="8"/>
        </w:pBdr>
        <w:spacing w:after="120" w:before="200"/>
      </w:pPr>
      <w:r>
        <w:rPr>
          <w:rFonts w:ascii="Arial" w:cs="Arial" w:eastAsia="Arial" w:hAnsi="Arial"/>
          <w:b/>
          <w:bCs/>
          <w:color w:val="253166"/>
          <w:sz w:val="28"/>
          <w:szCs w:val="28"/>
        </w:rPr>
        <w:t xml:space="preserve">Pick the account, not the name on the building.</w:t>
      </w:r>
    </w:p>
    <w:p>
      <w:pPr>
        <w:spacing w:after="140" w:before="0"/>
      </w:pPr>
      <w:r>
        <w:rPr>
          <w:rFonts w:ascii="Arial" w:cs="Arial" w:eastAsia="Arial" w:hAnsi="Arial"/>
          <w:color w:val="374151"/>
          <w:sz w:val="22"/>
          <w:szCs w:val="22"/>
        </w:rPr>
        <w:t xml:space="preserve">The agents who struggle are not always the ones with less experience or lower English. Many times they are simply in the wrong account for who they are. They were hired into a job that does not match their personality, their skills, or their current life, and nobody told them that before they started.</w:t>
      </w:r>
    </w:p>
    <w:p>
      <w:pPr>
        <w:spacing w:after="140" w:before="0"/>
      </w:pPr>
      <w:r>
        <w:rPr>
          <w:rFonts w:ascii="Arial" w:cs="Arial" w:eastAsia="Arial" w:hAnsi="Arial"/>
          <w:color w:val="374151"/>
          <w:sz w:val="22"/>
          <w:szCs w:val="22"/>
        </w:rPr>
        <w:t xml:space="preserve">In the full CCA training, you go through every account type in detail, with real examples, real vocabulary, and real scenarios for each one. This guide gives you the framework. The course gives you the full picture.</w:t>
      </w:r>
    </w:p>
    <w:p>
      <w:pPr>
        <w:spacing w:after="200"/>
      </w:pPr>
    </w:p>
    <w:p>
      <w:pPr>
        <w:pBdr>
          <w:top w:val="single" w:color="E2E4EF" w:sz="4" w:space="6"/>
        </w:pBdr>
        <w:spacing w:before="200"/>
        <w:jc w:val="center"/>
      </w:pPr>
      <w:r>
        <w:rPr>
          <w:rFonts w:ascii="Arial" w:cs="Arial" w:eastAsia="Arial" w:hAnsi="Arial"/>
          <w:i/>
          <w:iCs/>
          <w:color w:val="BBBBBB"/>
          <w:sz w:val="16"/>
          <w:szCs w:val="16"/>
        </w:rPr>
        <w:t xml:space="preserve">Free resource from Call Centers Academy &amp; BPO  |  callcentersacademy.com  |  809-309-4700</w:t>
      </w:r>
    </w:p>
    <w:sectPr>
      <w:head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85725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e047077d4e1371aa2f22250a194f7935a317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2026-05-15T21:54:59.417Z</dcterms:created>
  <dcterms:modified xsi:type="dcterms:W3CDTF">2026-05-15T21:54:59.432Z</dcterms:modified>
</cp:coreProperties>
</file>

<file path=docProps/custom.xml><?xml version="1.0" encoding="utf-8"?>
<Properties xmlns="http://schemas.openxmlformats.org/officeDocument/2006/custom-properties" xmlns:vt="http://schemas.openxmlformats.org/officeDocument/2006/docPropsVTypes"/>
</file>